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7A" w:rsidRPr="002D7E7A" w:rsidRDefault="002D7E7A" w:rsidP="002D7E7A">
      <w:pPr>
        <w:widowControl w:val="0"/>
        <w:autoSpaceDE w:val="0"/>
        <w:autoSpaceDN w:val="0"/>
        <w:adjustRightInd w:val="0"/>
        <w:spacing w:after="320"/>
        <w:jc w:val="center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b/>
          <w:bCs/>
          <w:color w:val="1A1818"/>
          <w:sz w:val="28"/>
          <w:szCs w:val="64"/>
        </w:rPr>
        <w:t>General Scoring Guidelines for Open-Ended Reading Items- Reading</w:t>
      </w:r>
    </w:p>
    <w:p w:rsidR="002D7E7A" w:rsidRPr="002D7E7A" w:rsidRDefault="002D7E7A" w:rsidP="002D7E7A">
      <w:pPr>
        <w:widowControl w:val="0"/>
        <w:autoSpaceDE w:val="0"/>
        <w:autoSpaceDN w:val="0"/>
        <w:adjustRightInd w:val="0"/>
        <w:spacing w:after="320"/>
        <w:rPr>
          <w:rFonts w:ascii="Helvetica" w:hAnsi="Helvetica" w:cs="Helvetica"/>
          <w:b/>
          <w:bCs/>
          <w:sz w:val="28"/>
          <w:szCs w:val="32"/>
        </w:rPr>
      </w:pPr>
      <w:r w:rsidRPr="002D7E7A">
        <w:rPr>
          <w:rFonts w:ascii="Helvetica" w:hAnsi="Helvetica" w:cs="Helvetica"/>
          <w:b/>
          <w:bCs/>
          <w:sz w:val="28"/>
          <w:szCs w:val="32"/>
        </w:rPr>
        <w:t>3 Points</w:t>
      </w:r>
    </w:p>
    <w:p w:rsidR="002D7E7A" w:rsidRPr="002D7E7A" w:rsidRDefault="002D7E7A" w:rsidP="002D7E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sz w:val="28"/>
          <w:szCs w:val="32"/>
        </w:rPr>
        <w:t>The response provides a complete answer to the task (e.g., a statement that offers a correct answer as well as text-based support).</w:t>
      </w:r>
    </w:p>
    <w:p w:rsidR="002D7E7A" w:rsidRDefault="002D7E7A" w:rsidP="002D7E7A">
      <w:pPr>
        <w:pStyle w:val="ListParagraph"/>
        <w:widowControl w:val="0"/>
        <w:autoSpaceDE w:val="0"/>
        <w:autoSpaceDN w:val="0"/>
        <w:adjustRightInd w:val="0"/>
        <w:spacing w:after="320"/>
        <w:ind w:left="360"/>
        <w:rPr>
          <w:rFonts w:ascii="Times" w:hAnsi="Times" w:cs="Times"/>
          <w:sz w:val="28"/>
          <w:szCs w:val="32"/>
        </w:rPr>
      </w:pPr>
    </w:p>
    <w:p w:rsidR="002D7E7A" w:rsidRPr="002D7E7A" w:rsidRDefault="002D7E7A" w:rsidP="002D7E7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sz w:val="28"/>
          <w:szCs w:val="32"/>
        </w:rPr>
        <w:t>The response provides specific, appropriate, and accurate details (e.g., naming, describing, explaining, or comparing) or examples.</w:t>
      </w:r>
    </w:p>
    <w:p w:rsidR="002D7E7A" w:rsidRPr="002D7E7A" w:rsidRDefault="002D7E7A" w:rsidP="002D7E7A">
      <w:pPr>
        <w:widowControl w:val="0"/>
        <w:autoSpaceDE w:val="0"/>
        <w:autoSpaceDN w:val="0"/>
        <w:adjustRightInd w:val="0"/>
        <w:spacing w:after="320"/>
        <w:rPr>
          <w:rFonts w:ascii="Helvetica" w:hAnsi="Helvetica" w:cs="Helvetica"/>
          <w:b/>
          <w:bCs/>
          <w:sz w:val="28"/>
          <w:szCs w:val="32"/>
        </w:rPr>
      </w:pPr>
      <w:r w:rsidRPr="002D7E7A">
        <w:rPr>
          <w:rFonts w:ascii="Helvetica" w:hAnsi="Helvetica" w:cs="Helvetica"/>
          <w:b/>
          <w:bCs/>
          <w:sz w:val="28"/>
          <w:szCs w:val="32"/>
        </w:rPr>
        <w:t>2 Points</w:t>
      </w:r>
    </w:p>
    <w:p w:rsidR="002D7E7A" w:rsidRPr="002D7E7A" w:rsidRDefault="002D7E7A" w:rsidP="002D7E7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sz w:val="28"/>
          <w:szCs w:val="32"/>
        </w:rPr>
        <w:t>The response provides a partial answer to the task (e.g., indicates some awareness of the task and at least one text-based detail).</w:t>
      </w:r>
    </w:p>
    <w:p w:rsidR="002D7E7A" w:rsidRPr="002D7E7A" w:rsidRDefault="002D7E7A" w:rsidP="002D7E7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sz w:val="28"/>
          <w:szCs w:val="32"/>
        </w:rPr>
        <w:t>The response attempts to provide sufficient, appropriate details (e.g., naming, describing, explaining, or</w:t>
      </w:r>
      <w:r>
        <w:rPr>
          <w:rFonts w:ascii="Times" w:hAnsi="Times" w:cs="Times"/>
          <w:sz w:val="28"/>
          <w:szCs w:val="32"/>
        </w:rPr>
        <w:t xml:space="preserve"> </w:t>
      </w:r>
      <w:r w:rsidRPr="002D7E7A">
        <w:rPr>
          <w:rFonts w:ascii="Times" w:hAnsi="Times" w:cs="Times"/>
          <w:sz w:val="28"/>
          <w:szCs w:val="32"/>
        </w:rPr>
        <w:t>comparing) or examples; may contain minor inaccuracies.</w:t>
      </w:r>
    </w:p>
    <w:p w:rsidR="002D7E7A" w:rsidRPr="002D7E7A" w:rsidRDefault="002D7E7A" w:rsidP="002D7E7A">
      <w:pPr>
        <w:widowControl w:val="0"/>
        <w:autoSpaceDE w:val="0"/>
        <w:autoSpaceDN w:val="0"/>
        <w:adjustRightInd w:val="0"/>
        <w:spacing w:after="320"/>
        <w:rPr>
          <w:rFonts w:ascii="Helvetica" w:hAnsi="Helvetica" w:cs="Helvetica"/>
          <w:b/>
          <w:bCs/>
          <w:sz w:val="28"/>
          <w:szCs w:val="32"/>
        </w:rPr>
      </w:pPr>
      <w:r w:rsidRPr="002D7E7A">
        <w:rPr>
          <w:rFonts w:ascii="Helvetica" w:hAnsi="Helvetica" w:cs="Helvetica"/>
          <w:b/>
          <w:bCs/>
          <w:sz w:val="28"/>
          <w:szCs w:val="32"/>
        </w:rPr>
        <w:t>1 Point</w:t>
      </w:r>
    </w:p>
    <w:p w:rsidR="002D7E7A" w:rsidRPr="002D7E7A" w:rsidRDefault="002D7E7A" w:rsidP="002D7E7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sz w:val="28"/>
          <w:szCs w:val="32"/>
        </w:rPr>
        <w:t>The response provides an incomplete answer to the task (e.g., indicating either a misunderstanding of the task or</w:t>
      </w:r>
      <w:r>
        <w:rPr>
          <w:rFonts w:ascii="Times" w:hAnsi="Times" w:cs="Times"/>
          <w:sz w:val="28"/>
          <w:szCs w:val="32"/>
        </w:rPr>
        <w:t xml:space="preserve"> </w:t>
      </w:r>
      <w:r w:rsidRPr="002D7E7A">
        <w:rPr>
          <w:rFonts w:ascii="Times" w:hAnsi="Times" w:cs="Times"/>
          <w:sz w:val="28"/>
          <w:szCs w:val="32"/>
        </w:rPr>
        <w:t>no text-based details).</w:t>
      </w:r>
    </w:p>
    <w:p w:rsidR="002D7E7A" w:rsidRDefault="002D7E7A" w:rsidP="002D7E7A">
      <w:pPr>
        <w:pStyle w:val="ListParagraph"/>
        <w:widowControl w:val="0"/>
        <w:autoSpaceDE w:val="0"/>
        <w:autoSpaceDN w:val="0"/>
        <w:adjustRightInd w:val="0"/>
        <w:spacing w:after="320"/>
        <w:ind w:left="360"/>
        <w:rPr>
          <w:rFonts w:ascii="Times" w:hAnsi="Times" w:cs="Times"/>
          <w:sz w:val="28"/>
          <w:szCs w:val="32"/>
        </w:rPr>
      </w:pPr>
    </w:p>
    <w:p w:rsidR="002D7E7A" w:rsidRPr="002D7E7A" w:rsidRDefault="002D7E7A" w:rsidP="002D7E7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sz w:val="28"/>
          <w:szCs w:val="32"/>
        </w:rPr>
        <w:t>The response provides insufficient or inappropriate details or examples that have a major effect on accuracy.</w:t>
      </w:r>
    </w:p>
    <w:p w:rsidR="002D7E7A" w:rsidRDefault="002D7E7A" w:rsidP="002D7E7A">
      <w:pPr>
        <w:pStyle w:val="ListParagraph"/>
        <w:widowControl w:val="0"/>
        <w:autoSpaceDE w:val="0"/>
        <w:autoSpaceDN w:val="0"/>
        <w:adjustRightInd w:val="0"/>
        <w:spacing w:after="320"/>
        <w:ind w:left="360"/>
        <w:rPr>
          <w:rFonts w:ascii="Times" w:hAnsi="Times" w:cs="Times"/>
          <w:sz w:val="28"/>
          <w:szCs w:val="32"/>
        </w:rPr>
      </w:pPr>
    </w:p>
    <w:p w:rsidR="002D7E7A" w:rsidRPr="002D7E7A" w:rsidRDefault="002D7E7A" w:rsidP="002D7E7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sz w:val="28"/>
          <w:szCs w:val="32"/>
        </w:rPr>
        <w:t>The response consists entirely of relevant copied text.</w:t>
      </w:r>
    </w:p>
    <w:p w:rsidR="002D7E7A" w:rsidRPr="002D7E7A" w:rsidRDefault="002D7E7A" w:rsidP="002D7E7A">
      <w:pPr>
        <w:widowControl w:val="0"/>
        <w:autoSpaceDE w:val="0"/>
        <w:autoSpaceDN w:val="0"/>
        <w:adjustRightInd w:val="0"/>
        <w:spacing w:after="320"/>
        <w:rPr>
          <w:rFonts w:ascii="Helvetica" w:hAnsi="Helvetica" w:cs="Helvetica"/>
          <w:b/>
          <w:bCs/>
          <w:sz w:val="28"/>
          <w:szCs w:val="32"/>
        </w:rPr>
      </w:pPr>
      <w:r w:rsidRPr="002D7E7A">
        <w:rPr>
          <w:rFonts w:ascii="Helvetica" w:hAnsi="Helvetica" w:cs="Helvetica"/>
          <w:b/>
          <w:bCs/>
          <w:sz w:val="28"/>
          <w:szCs w:val="32"/>
        </w:rPr>
        <w:t>0 Points</w:t>
      </w:r>
    </w:p>
    <w:p w:rsidR="002D7E7A" w:rsidRPr="002D7E7A" w:rsidRDefault="002D7E7A" w:rsidP="002D7E7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sz w:val="28"/>
          <w:szCs w:val="32"/>
        </w:rPr>
        <w:t>The response provides insufficient material for scoring.</w:t>
      </w:r>
    </w:p>
    <w:p w:rsidR="002D7E7A" w:rsidRDefault="002D7E7A" w:rsidP="002D7E7A">
      <w:pPr>
        <w:pStyle w:val="ListParagraph"/>
        <w:widowControl w:val="0"/>
        <w:autoSpaceDE w:val="0"/>
        <w:autoSpaceDN w:val="0"/>
        <w:adjustRightInd w:val="0"/>
        <w:spacing w:after="320"/>
        <w:ind w:left="360"/>
        <w:rPr>
          <w:rFonts w:ascii="Times" w:hAnsi="Times" w:cs="Times"/>
          <w:sz w:val="28"/>
          <w:szCs w:val="32"/>
        </w:rPr>
      </w:pPr>
    </w:p>
    <w:p w:rsidR="002D7E7A" w:rsidRPr="002D7E7A" w:rsidRDefault="002D7E7A" w:rsidP="002D7E7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rPr>
          <w:rFonts w:ascii="Times" w:hAnsi="Times" w:cs="Times"/>
          <w:sz w:val="28"/>
          <w:szCs w:val="32"/>
        </w:rPr>
      </w:pPr>
      <w:r w:rsidRPr="002D7E7A">
        <w:rPr>
          <w:rFonts w:ascii="Times" w:hAnsi="Times" w:cs="Times"/>
          <w:sz w:val="28"/>
          <w:szCs w:val="32"/>
        </w:rPr>
        <w:t>The response is inaccurate in all aspects.</w:t>
      </w:r>
    </w:p>
    <w:p w:rsidR="002D7E7A" w:rsidRPr="002D7E7A" w:rsidRDefault="002D7E7A" w:rsidP="002D7E7A">
      <w:pPr>
        <w:pStyle w:val="ListParagraph"/>
        <w:ind w:left="360"/>
        <w:rPr>
          <w:sz w:val="28"/>
        </w:rPr>
      </w:pPr>
    </w:p>
    <w:p w:rsidR="00A06975" w:rsidRPr="00F31A3B" w:rsidRDefault="00F31A3B" w:rsidP="00F31A3B">
      <w:pPr>
        <w:rPr>
          <w:sz w:val="28"/>
        </w:rPr>
      </w:pPr>
    </w:p>
    <w:sectPr w:rsidR="00A06975" w:rsidRPr="00F31A3B" w:rsidSect="00A069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30FA"/>
    <w:multiLevelType w:val="hybridMultilevel"/>
    <w:tmpl w:val="D774F6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A06225"/>
    <w:multiLevelType w:val="hybridMultilevel"/>
    <w:tmpl w:val="CED08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133264"/>
    <w:multiLevelType w:val="hybridMultilevel"/>
    <w:tmpl w:val="22662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3405C7"/>
    <w:multiLevelType w:val="hybridMultilevel"/>
    <w:tmpl w:val="97AC3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7E7A"/>
    <w:rsid w:val="002D7E7A"/>
    <w:rsid w:val="003C62CA"/>
    <w:rsid w:val="00F31A3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2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D7E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917</Characters>
  <Application>Microsoft Macintosh Word</Application>
  <DocSecurity>0</DocSecurity>
  <Lines>7</Lines>
  <Paragraphs>1</Paragraphs>
  <ScaleCrop>false</ScaleCrop>
  <Company>Lakeview School District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Eiler, Tim</dc:creator>
  <cp:keywords/>
  <cp:lastModifiedBy>Eiler, Tim</cp:lastModifiedBy>
  <cp:revision>2</cp:revision>
  <dcterms:created xsi:type="dcterms:W3CDTF">2011-01-14T20:48:00Z</dcterms:created>
  <dcterms:modified xsi:type="dcterms:W3CDTF">2011-01-14T20:57:00Z</dcterms:modified>
</cp:coreProperties>
</file>